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F41B9">
        <w:rPr>
          <w:rFonts w:ascii="Corbel" w:hAnsi="Corbel"/>
          <w:bCs/>
          <w:i/>
        </w:rPr>
        <w:t>61/2025</w:t>
      </w:r>
    </w:p>
    <w:p w14:paraId="25AFA3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C2EDCC2" w14:textId="621DB834" w:rsidR="003C78A6" w:rsidRPr="00EE61D1" w:rsidRDefault="0071620A" w:rsidP="003C78A6">
      <w:pPr>
        <w:spacing w:after="0" w:line="240" w:lineRule="exact"/>
        <w:jc w:val="center"/>
        <w:rPr>
          <w:rFonts w:ascii="Corbel" w:hAnsi="Corbel"/>
          <w:bCs/>
          <w:i/>
          <w:smallCaps/>
          <w:sz w:val="24"/>
          <w:szCs w:val="24"/>
        </w:rPr>
      </w:pPr>
      <w:r w:rsidRPr="00EE61D1">
        <w:rPr>
          <w:rFonts w:ascii="Corbel" w:hAnsi="Corbel"/>
          <w:bCs/>
          <w:smallCaps/>
          <w:sz w:val="24"/>
          <w:szCs w:val="24"/>
        </w:rPr>
        <w:t>dotyczy cyklu kształcenia</w:t>
      </w:r>
      <w:r w:rsidR="0085747A" w:rsidRPr="00EE61D1">
        <w:rPr>
          <w:rFonts w:ascii="Corbel" w:hAnsi="Corbel"/>
          <w:bCs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202</w:t>
      </w:r>
      <w:r w:rsidR="00623AB4">
        <w:rPr>
          <w:rFonts w:ascii="Corbel" w:hAnsi="Corbel"/>
          <w:bCs/>
          <w:iCs/>
          <w:smallCaps/>
          <w:sz w:val="24"/>
          <w:szCs w:val="24"/>
        </w:rPr>
        <w:t>5</w:t>
      </w:r>
      <w:r w:rsidR="006108CF">
        <w:rPr>
          <w:rFonts w:ascii="Corbel" w:hAnsi="Corbel"/>
          <w:bCs/>
          <w:iCs/>
          <w:smallCaps/>
          <w:sz w:val="24"/>
          <w:szCs w:val="24"/>
        </w:rPr>
        <w:t>/202</w:t>
      </w:r>
      <w:r w:rsidR="00623AB4">
        <w:rPr>
          <w:rFonts w:ascii="Corbel" w:hAnsi="Corbel"/>
          <w:bCs/>
          <w:iCs/>
          <w:smallCaps/>
          <w:sz w:val="24"/>
          <w:szCs w:val="24"/>
        </w:rPr>
        <w:t>6</w:t>
      </w:r>
      <w:r w:rsidR="006108CF">
        <w:rPr>
          <w:rFonts w:ascii="Corbel" w:hAnsi="Corbel"/>
          <w:bCs/>
          <w:iCs/>
          <w:smallCaps/>
          <w:sz w:val="24"/>
          <w:szCs w:val="24"/>
        </w:rPr>
        <w:t xml:space="preserve"> 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-</w:t>
      </w:r>
      <w:r w:rsidR="006108CF">
        <w:rPr>
          <w:rFonts w:ascii="Corbel" w:hAnsi="Corbel"/>
          <w:bCs/>
          <w:iCs/>
          <w:smallCaps/>
          <w:sz w:val="24"/>
          <w:szCs w:val="24"/>
        </w:rPr>
        <w:t>202</w:t>
      </w:r>
      <w:r w:rsidR="00623AB4">
        <w:rPr>
          <w:rFonts w:ascii="Corbel" w:hAnsi="Corbel"/>
          <w:bCs/>
          <w:iCs/>
          <w:smallCaps/>
          <w:sz w:val="24"/>
          <w:szCs w:val="24"/>
        </w:rPr>
        <w:t>7</w:t>
      </w:r>
      <w:r w:rsidR="00AA2894">
        <w:rPr>
          <w:rFonts w:ascii="Corbel" w:hAnsi="Corbel"/>
          <w:bCs/>
          <w:iCs/>
          <w:smallCaps/>
          <w:sz w:val="24"/>
          <w:szCs w:val="24"/>
        </w:rPr>
        <w:t>/</w:t>
      </w:r>
      <w:r w:rsidR="003C78A6" w:rsidRPr="00EE61D1">
        <w:rPr>
          <w:rFonts w:ascii="Corbel" w:hAnsi="Corbel"/>
          <w:bCs/>
          <w:iCs/>
          <w:smallCaps/>
          <w:sz w:val="24"/>
          <w:szCs w:val="24"/>
        </w:rPr>
        <w:t>202</w:t>
      </w:r>
      <w:r w:rsidR="00623AB4">
        <w:rPr>
          <w:rFonts w:ascii="Corbel" w:hAnsi="Corbel"/>
          <w:bCs/>
          <w:iCs/>
          <w:smallCaps/>
          <w:sz w:val="24"/>
          <w:szCs w:val="24"/>
        </w:rPr>
        <w:t>8</w:t>
      </w:r>
    </w:p>
    <w:p w14:paraId="4765CE3C" w14:textId="0C622A2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3C78A6">
        <w:rPr>
          <w:rFonts w:ascii="Corbel" w:hAnsi="Corbel"/>
          <w:sz w:val="20"/>
          <w:szCs w:val="20"/>
        </w:rPr>
        <w:t xml:space="preserve">                       </w:t>
      </w:r>
      <w:r w:rsidRPr="00B169DF">
        <w:rPr>
          <w:rFonts w:ascii="Corbel" w:hAnsi="Corbel"/>
          <w:sz w:val="20"/>
          <w:szCs w:val="20"/>
        </w:rPr>
        <w:t xml:space="preserve">Rok akademicki </w:t>
      </w:r>
      <w:r w:rsidR="003C78A6" w:rsidRPr="003C78A6">
        <w:rPr>
          <w:rFonts w:ascii="Corbel" w:hAnsi="Corbel"/>
          <w:sz w:val="20"/>
          <w:szCs w:val="20"/>
        </w:rPr>
        <w:t>202</w:t>
      </w:r>
      <w:r w:rsidR="00623AB4">
        <w:rPr>
          <w:rFonts w:ascii="Corbel" w:hAnsi="Corbel"/>
          <w:sz w:val="20"/>
          <w:szCs w:val="20"/>
        </w:rPr>
        <w:t>7</w:t>
      </w:r>
      <w:r w:rsidR="003C78A6" w:rsidRPr="003C78A6">
        <w:rPr>
          <w:rFonts w:ascii="Corbel" w:hAnsi="Corbel"/>
          <w:sz w:val="20"/>
          <w:szCs w:val="20"/>
        </w:rPr>
        <w:t>/202</w:t>
      </w:r>
      <w:r w:rsidR="00623AB4">
        <w:rPr>
          <w:rFonts w:ascii="Corbel" w:hAnsi="Corbel"/>
          <w:sz w:val="20"/>
          <w:szCs w:val="20"/>
        </w:rPr>
        <w:t>8</w:t>
      </w:r>
    </w:p>
    <w:p w14:paraId="27A5B95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F56E355" w14:textId="77777777" w:rsidTr="00B819C8">
        <w:tc>
          <w:tcPr>
            <w:tcW w:w="2694" w:type="dxa"/>
            <w:vAlign w:val="center"/>
          </w:tcPr>
          <w:p w14:paraId="36A0BFC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702EF582" w:rsidR="0085747A" w:rsidRPr="00B169DF" w:rsidRDefault="00DA5D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5D0C">
              <w:rPr>
                <w:rFonts w:ascii="Corbel" w:hAnsi="Corbel"/>
                <w:b w:val="0"/>
                <w:sz w:val="24"/>
                <w:szCs w:val="24"/>
              </w:rPr>
              <w:t>Zamówienia publiczne</w:t>
            </w:r>
          </w:p>
        </w:tc>
      </w:tr>
      <w:tr w:rsidR="0085747A" w:rsidRPr="00B169DF" w14:paraId="652FD885" w14:textId="77777777" w:rsidTr="00B819C8">
        <w:tc>
          <w:tcPr>
            <w:tcW w:w="2694" w:type="dxa"/>
            <w:vAlign w:val="center"/>
          </w:tcPr>
          <w:p w14:paraId="435C2E5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18E2A977" w:rsidR="0085747A" w:rsidRPr="00B169DF" w:rsidRDefault="00DA5D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5D0C">
              <w:rPr>
                <w:rFonts w:ascii="Corbel" w:hAnsi="Corbel"/>
                <w:b w:val="0"/>
                <w:sz w:val="24"/>
                <w:szCs w:val="24"/>
              </w:rPr>
              <w:t>AS045</w:t>
            </w:r>
          </w:p>
        </w:tc>
      </w:tr>
      <w:tr w:rsidR="0085747A" w:rsidRPr="00B169DF" w14:paraId="71BD2763" w14:textId="77777777" w:rsidTr="00B819C8">
        <w:tc>
          <w:tcPr>
            <w:tcW w:w="2694" w:type="dxa"/>
            <w:vAlign w:val="center"/>
          </w:tcPr>
          <w:p w14:paraId="77925C2D" w14:textId="77777777" w:rsidR="0085747A" w:rsidRPr="00B169DF" w:rsidRDefault="003B00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28EC02D2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7F7A38C9" w14:textId="77777777" w:rsidTr="00B819C8">
        <w:tc>
          <w:tcPr>
            <w:tcW w:w="2694" w:type="dxa"/>
            <w:vAlign w:val="center"/>
          </w:tcPr>
          <w:p w14:paraId="009CE8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28C4785A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Gospodarczego </w:t>
            </w:r>
          </w:p>
        </w:tc>
      </w:tr>
      <w:tr w:rsidR="0085747A" w:rsidRPr="00B169DF" w14:paraId="714512BA" w14:textId="77777777" w:rsidTr="00B819C8">
        <w:tc>
          <w:tcPr>
            <w:tcW w:w="2694" w:type="dxa"/>
            <w:vAlign w:val="center"/>
          </w:tcPr>
          <w:p w14:paraId="0EE165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1FA34D01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3F4578B4" w14:textId="77777777" w:rsidTr="00B819C8">
        <w:tc>
          <w:tcPr>
            <w:tcW w:w="2694" w:type="dxa"/>
            <w:vAlign w:val="center"/>
          </w:tcPr>
          <w:p w14:paraId="01EC5DC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2FAD32D5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72A34C14" w14:textId="77777777" w:rsidTr="00B819C8">
        <w:tc>
          <w:tcPr>
            <w:tcW w:w="2694" w:type="dxa"/>
            <w:vAlign w:val="center"/>
          </w:tcPr>
          <w:p w14:paraId="67345CE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5C6BA505" w:rsidR="0085747A" w:rsidRPr="00B169DF" w:rsidRDefault="00F62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8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738371" w14:textId="77777777" w:rsidTr="00B819C8">
        <w:tc>
          <w:tcPr>
            <w:tcW w:w="2694" w:type="dxa"/>
            <w:vAlign w:val="center"/>
          </w:tcPr>
          <w:p w14:paraId="7DAA950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40C71552" w:rsidR="0085747A" w:rsidRPr="00B169DF" w:rsidRDefault="00F62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62807" w:rsidRPr="00F628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599CB0B7" w14:textId="77777777" w:rsidTr="00B819C8">
        <w:tc>
          <w:tcPr>
            <w:tcW w:w="2694" w:type="dxa"/>
            <w:vAlign w:val="center"/>
          </w:tcPr>
          <w:p w14:paraId="2A865D4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041A2541" w:rsidR="0085747A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1B7D949" w14:textId="77777777" w:rsidTr="00B819C8">
        <w:tc>
          <w:tcPr>
            <w:tcW w:w="2694" w:type="dxa"/>
            <w:vAlign w:val="center"/>
          </w:tcPr>
          <w:p w14:paraId="6B34441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7F59BF4D" w:rsidR="0085747A" w:rsidRPr="00B169DF" w:rsidRDefault="00970C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0C8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4270EDDA" w14:textId="77777777" w:rsidTr="00B819C8">
        <w:tc>
          <w:tcPr>
            <w:tcW w:w="2694" w:type="dxa"/>
            <w:vAlign w:val="center"/>
          </w:tcPr>
          <w:p w14:paraId="3517C04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5DB150F9" w:rsidR="00923D7D" w:rsidRPr="00B169DF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A5D0C" w14:paraId="1AF54BA1" w14:textId="77777777" w:rsidTr="00B819C8">
        <w:tc>
          <w:tcPr>
            <w:tcW w:w="2694" w:type="dxa"/>
            <w:vAlign w:val="center"/>
          </w:tcPr>
          <w:p w14:paraId="016195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2BA60733" w:rsidR="0085747A" w:rsidRPr="006D3FFD" w:rsidRDefault="006D3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D3FFD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Jan Olszewski</w:t>
            </w:r>
          </w:p>
        </w:tc>
      </w:tr>
      <w:tr w:rsidR="0085747A" w:rsidRPr="003C78A6" w14:paraId="58CA0C71" w14:textId="77777777" w:rsidTr="00B819C8">
        <w:tc>
          <w:tcPr>
            <w:tcW w:w="2694" w:type="dxa"/>
            <w:vAlign w:val="center"/>
          </w:tcPr>
          <w:p w14:paraId="4F630D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609D8920" w:rsidR="0085747A" w:rsidRPr="003C78A6" w:rsidRDefault="003C78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78A6">
              <w:rPr>
                <w:rFonts w:ascii="Corbel" w:hAnsi="Corbel"/>
                <w:b w:val="0"/>
                <w:sz w:val="24"/>
                <w:szCs w:val="24"/>
              </w:rPr>
              <w:t>dr Rajmund Stapiński</w:t>
            </w:r>
          </w:p>
        </w:tc>
      </w:tr>
    </w:tbl>
    <w:p w14:paraId="5A4C3C4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D4B0DC" w14:textId="77777777" w:rsidTr="003C78A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C78A6" w:rsidRPr="00B169DF" w14:paraId="262CE839" w14:textId="77777777" w:rsidTr="003C78A6">
        <w:trPr>
          <w:trHeight w:val="679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5677B909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74983253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2665DD04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12ED147F" w:rsidR="003C78A6" w:rsidRPr="00B169DF" w:rsidRDefault="00970C8A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3C78A6" w:rsidRPr="00B169DF" w:rsidRDefault="003C78A6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7D33263C" w:rsidR="003C78A6" w:rsidRPr="00B169DF" w:rsidRDefault="00970C8A" w:rsidP="003C78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D5CAE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D6D37F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F52162" w14:textId="77777777" w:rsidR="006D3FFD" w:rsidRPr="00B169DF" w:rsidRDefault="006D3FFD" w:rsidP="006D3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0E8A30" w14:textId="77777777" w:rsidR="006D3FFD" w:rsidRPr="00B169DF" w:rsidRDefault="006D3FFD" w:rsidP="006D3FF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9D82841" w14:textId="77777777" w:rsidR="006D3FFD" w:rsidRPr="00B169DF" w:rsidRDefault="006D3FFD" w:rsidP="006D3FF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DC25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5FD54F" w14:textId="318B3301" w:rsidR="003C78A6" w:rsidRPr="003C78A6" w:rsidRDefault="00E22FBC" w:rsidP="003C78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F6F326" w14:textId="77777777" w:rsidR="003C78A6" w:rsidRDefault="003C78A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DDD18E3" w14:textId="1BBEB592" w:rsidR="009C54AE" w:rsidRPr="003C78A6" w:rsidRDefault="00970C8A" w:rsidP="003C78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0610993B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9935C6" w14:textId="77777777" w:rsidTr="006D3FFD">
        <w:trPr>
          <w:trHeight w:val="803"/>
        </w:trPr>
        <w:tc>
          <w:tcPr>
            <w:tcW w:w="9670" w:type="dxa"/>
            <w:vAlign w:val="center"/>
          </w:tcPr>
          <w:p w14:paraId="74D75307" w14:textId="48A1F072" w:rsidR="0085747A" w:rsidRPr="00B169DF" w:rsidRDefault="003C78A6" w:rsidP="006D3FF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7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w zakresie podstawowych instytucji prawa administracyjnego oraz cywilnego</w:t>
            </w:r>
          </w:p>
        </w:tc>
      </w:tr>
    </w:tbl>
    <w:p w14:paraId="27B094B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70C8A" w:rsidRPr="009C54AE" w14:paraId="3CCD1281" w14:textId="77777777" w:rsidTr="00E23B11">
        <w:tc>
          <w:tcPr>
            <w:tcW w:w="851" w:type="dxa"/>
            <w:vAlign w:val="center"/>
          </w:tcPr>
          <w:p w14:paraId="17104CF8" w14:textId="77777777" w:rsidR="00970C8A" w:rsidRPr="009C54AE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6585DB" w14:textId="77777777" w:rsidR="00970C8A" w:rsidRPr="00C72E1B" w:rsidRDefault="00970C8A" w:rsidP="00E23B11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Wykład ma na celu zapoznanie studentów z podstawowymi zasadami: udzielania zamówień publicznych oraz stosowania trybów ujętych w ustawie - Prawo zamówień publicznych.</w:t>
            </w:r>
          </w:p>
        </w:tc>
      </w:tr>
      <w:tr w:rsidR="00970C8A" w:rsidRPr="009C54AE" w14:paraId="48604569" w14:textId="77777777" w:rsidTr="00E23B11">
        <w:tc>
          <w:tcPr>
            <w:tcW w:w="851" w:type="dxa"/>
            <w:vAlign w:val="center"/>
          </w:tcPr>
          <w:p w14:paraId="224BA094" w14:textId="77777777" w:rsidR="00970C8A" w:rsidRPr="009C54AE" w:rsidRDefault="00970C8A" w:rsidP="00E23B11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5C0CB5" w14:textId="77777777" w:rsidR="00970C8A" w:rsidRPr="00C72E1B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Ponadto celem wykładu jest przybliżenie statusu podmiotów biorących udział w procedurach przewidzianych w ustawie, odpowiedzialności z tytułu naruszenia regulacji ustawowej oraz stosowania środków ochrony prawnej</w:t>
            </w:r>
          </w:p>
        </w:tc>
      </w:tr>
      <w:tr w:rsidR="00970C8A" w:rsidRPr="009C54AE" w14:paraId="2E0DD935" w14:textId="77777777" w:rsidTr="00E23B11">
        <w:tc>
          <w:tcPr>
            <w:tcW w:w="851" w:type="dxa"/>
            <w:vAlign w:val="center"/>
          </w:tcPr>
          <w:p w14:paraId="305395D4" w14:textId="77777777" w:rsidR="00970C8A" w:rsidRPr="009C54AE" w:rsidRDefault="00970C8A" w:rsidP="00E23B11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A7A0D6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Celem ćwiczeń jest:</w:t>
            </w:r>
          </w:p>
          <w:p w14:paraId="66D1FBC5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 zaznajomienie z terminologią związaną z zamówieniami publicznymi i jej utrwalenie</w:t>
            </w:r>
          </w:p>
          <w:p w14:paraId="20B4A017" w14:textId="77777777" w:rsidR="00970C8A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 nabycie praktycznej umiejętności w zakresie:</w:t>
            </w:r>
          </w:p>
          <w:p w14:paraId="4C6E5EEF" w14:textId="2D053F3D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 xml:space="preserve">a) dokonywania oceny prawidłowości stosowania poszczególnych trybów </w:t>
            </w:r>
            <w:r>
              <w:rPr>
                <w:rFonts w:ascii="Corbel" w:eastAsia="Corbel" w:hAnsi="Corbel" w:cs="Corbel"/>
                <w:b w:val="0"/>
              </w:rPr>
              <w:t xml:space="preserve">i procedur </w:t>
            </w:r>
            <w:r w:rsidRPr="7426A6E3">
              <w:rPr>
                <w:rFonts w:ascii="Corbel" w:eastAsia="Corbel" w:hAnsi="Corbel" w:cs="Corbel"/>
                <w:b w:val="0"/>
              </w:rPr>
              <w:t>udzielania zamówienia</w:t>
            </w:r>
          </w:p>
          <w:p w14:paraId="413CC2BA" w14:textId="6ED874BF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b) dokonywania oceny czy konkretny podmiot ma status zamawiającego według ustawy</w:t>
            </w:r>
            <w:r>
              <w:rPr>
                <w:rFonts w:ascii="Corbel" w:eastAsia="Corbel" w:hAnsi="Corbel" w:cs="Corbel"/>
                <w:b w:val="0"/>
              </w:rPr>
              <w:t xml:space="preserve"> </w:t>
            </w:r>
            <w:r w:rsidRPr="7426A6E3">
              <w:rPr>
                <w:rFonts w:ascii="Corbel" w:eastAsia="Corbel" w:hAnsi="Corbel" w:cs="Corbel"/>
                <w:b w:val="0"/>
              </w:rPr>
              <w:t>-</w:t>
            </w:r>
            <w:r>
              <w:rPr>
                <w:rFonts w:ascii="Corbel" w:eastAsia="Corbel" w:hAnsi="Corbel" w:cs="Corbel"/>
                <w:b w:val="0"/>
              </w:rPr>
              <w:t xml:space="preserve"> </w:t>
            </w:r>
            <w:r w:rsidRPr="7426A6E3">
              <w:rPr>
                <w:rFonts w:ascii="Corbel" w:eastAsia="Corbel" w:hAnsi="Corbel" w:cs="Corbel"/>
                <w:b w:val="0"/>
              </w:rPr>
              <w:t>Prawo zamówień publicznych</w:t>
            </w:r>
          </w:p>
          <w:p w14:paraId="5307337C" w14:textId="77777777" w:rsidR="00970C8A" w:rsidRDefault="00970C8A" w:rsidP="00970C8A">
            <w:pPr>
              <w:pStyle w:val="Podpunkty"/>
              <w:spacing w:before="40" w:after="40"/>
              <w:ind w:left="486" w:hanging="284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c) wskazywania nieprawidłowości w stosowaniu przepisów ustawy</w:t>
            </w:r>
          </w:p>
          <w:p w14:paraId="564EF4B0" w14:textId="77777777" w:rsidR="00970C8A" w:rsidRPr="0053135E" w:rsidRDefault="00970C8A" w:rsidP="00970C8A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</w:rPr>
            </w:pPr>
            <w:r w:rsidRPr="7426A6E3">
              <w:rPr>
                <w:rFonts w:ascii="Corbel" w:eastAsia="Corbel" w:hAnsi="Corbel" w:cs="Corbel"/>
                <w:b w:val="0"/>
              </w:rPr>
              <w:t>-omawianie przykładów z orzecznictwa Krajowej Izby Odwoławczej</w:t>
            </w:r>
          </w:p>
        </w:tc>
      </w:tr>
    </w:tbl>
    <w:p w14:paraId="1F793FB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E812D5" w14:textId="77777777" w:rsidR="00EE61D1" w:rsidRPr="00B169DF" w:rsidRDefault="00EE61D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710"/>
        <w:gridCol w:w="1559"/>
      </w:tblGrid>
      <w:tr w:rsidR="00970C8A" w:rsidRPr="006824CF" w14:paraId="613E5E05" w14:textId="77777777" w:rsidTr="006D3FFD">
        <w:tc>
          <w:tcPr>
            <w:tcW w:w="1359" w:type="dxa"/>
          </w:tcPr>
          <w:p w14:paraId="27DF5C63" w14:textId="77777777" w:rsidR="00970C8A" w:rsidRPr="00E86442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smallCaps w:val="0"/>
                <w:sz w:val="22"/>
              </w:rPr>
              <w:t>Ek</w:t>
            </w: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710" w:type="dxa"/>
          </w:tcPr>
          <w:p w14:paraId="3EE81A28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Treść efektu uczenia zdefiniowanego dla przedmiotu</w:t>
            </w:r>
          </w:p>
        </w:tc>
        <w:tc>
          <w:tcPr>
            <w:tcW w:w="1559" w:type="dxa"/>
          </w:tcPr>
          <w:p w14:paraId="6940425A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Odniesienie do efektów kierunkowych</w:t>
            </w:r>
            <w:r w:rsidRPr="7426A6E3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970C8A" w:rsidRPr="006824CF" w14:paraId="15362B00" w14:textId="77777777" w:rsidTr="006D3FFD">
        <w:tc>
          <w:tcPr>
            <w:tcW w:w="1359" w:type="dxa"/>
          </w:tcPr>
          <w:p w14:paraId="30A9D22A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710" w:type="dxa"/>
          </w:tcPr>
          <w:p w14:paraId="7DF061C2" w14:textId="77777777" w:rsidR="00970C8A" w:rsidRPr="006824CF" w:rsidRDefault="00970C8A" w:rsidP="006D3FFD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DEFINIUJE POJĘCIA WYSTĘPUJĄCE W USTAWIE CHARAKTERYZUJE ZASADY UDZIELANIA ZAMÓWIEŃ PUBLICZNYCH</w:t>
            </w:r>
          </w:p>
        </w:tc>
        <w:tc>
          <w:tcPr>
            <w:tcW w:w="1559" w:type="dxa"/>
          </w:tcPr>
          <w:p w14:paraId="09E33AC7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  <w:p w14:paraId="6D529BF6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K_WO2</w:t>
            </w:r>
          </w:p>
        </w:tc>
      </w:tr>
      <w:tr w:rsidR="00970C8A" w:rsidRPr="006824CF" w14:paraId="4358A1DF" w14:textId="77777777" w:rsidTr="006D3FFD">
        <w:tc>
          <w:tcPr>
            <w:tcW w:w="1359" w:type="dxa"/>
          </w:tcPr>
          <w:p w14:paraId="5A1C5193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710" w:type="dxa"/>
          </w:tcPr>
          <w:p w14:paraId="0B72658C" w14:textId="77777777" w:rsidR="00970C8A" w:rsidRPr="006824CF" w:rsidRDefault="00970C8A" w:rsidP="006D3FFD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559" w:type="dxa"/>
          </w:tcPr>
          <w:p w14:paraId="3EAE69FA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K_WO7 </w:t>
            </w:r>
          </w:p>
          <w:p w14:paraId="4424658D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K_WO4 </w:t>
            </w:r>
          </w:p>
        </w:tc>
      </w:tr>
      <w:tr w:rsidR="00970C8A" w:rsidRPr="006824CF" w14:paraId="4D80CD94" w14:textId="77777777" w:rsidTr="006D3FFD">
        <w:tc>
          <w:tcPr>
            <w:tcW w:w="1359" w:type="dxa"/>
          </w:tcPr>
          <w:p w14:paraId="3A46C513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710" w:type="dxa"/>
          </w:tcPr>
          <w:p w14:paraId="4803344E" w14:textId="77777777" w:rsidR="00970C8A" w:rsidRPr="006824CF" w:rsidRDefault="00970C8A" w:rsidP="006D3FFD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59" w:type="dxa"/>
          </w:tcPr>
          <w:p w14:paraId="3DFA7C56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</w:tc>
      </w:tr>
      <w:tr w:rsidR="00970C8A" w:rsidRPr="006824CF" w14:paraId="6A3265FB" w14:textId="77777777" w:rsidTr="006D3FFD">
        <w:tc>
          <w:tcPr>
            <w:tcW w:w="1359" w:type="dxa"/>
          </w:tcPr>
          <w:p w14:paraId="615B748A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710" w:type="dxa"/>
          </w:tcPr>
          <w:p w14:paraId="0C92C0CE" w14:textId="77777777" w:rsidR="00970C8A" w:rsidRPr="006824CF" w:rsidRDefault="00970C8A" w:rsidP="006D3FFD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59" w:type="dxa"/>
          </w:tcPr>
          <w:p w14:paraId="74FB5D2C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K_UO3 </w:t>
            </w:r>
          </w:p>
        </w:tc>
      </w:tr>
      <w:tr w:rsidR="00970C8A" w:rsidRPr="006824CF" w14:paraId="02121EC8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14:paraId="2A7F37E9" w14:textId="77777777" w:rsidR="00970C8A" w:rsidRPr="006824CF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EK_05</w:t>
            </w:r>
          </w:p>
        </w:tc>
        <w:tc>
          <w:tcPr>
            <w:tcW w:w="6710" w:type="dxa"/>
          </w:tcPr>
          <w:p w14:paraId="6D90A46F" w14:textId="77777777" w:rsidR="00970C8A" w:rsidRPr="006824CF" w:rsidRDefault="00970C8A" w:rsidP="006D3FFD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59" w:type="dxa"/>
          </w:tcPr>
          <w:p w14:paraId="61011867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 K_WO3 </w:t>
            </w:r>
          </w:p>
        </w:tc>
      </w:tr>
      <w:tr w:rsidR="00970C8A" w:rsidRPr="006824CF" w14:paraId="3BDB1B6D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14:paraId="0C339FB3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EK_06</w:t>
            </w:r>
          </w:p>
        </w:tc>
        <w:tc>
          <w:tcPr>
            <w:tcW w:w="6710" w:type="dxa"/>
          </w:tcPr>
          <w:p w14:paraId="33823C9E" w14:textId="77777777" w:rsidR="00970C8A" w:rsidRPr="00DF5A86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CHARAKTERYZUJE UMOWY W SPRAWACH UDZIELANIA ZAMÓWIENIA PUBLICZNEGO, POTRAFI PRZYGOTOWAĆ SPECYFIKACJĘ WARUNKÓW ZAMÓWIENIA</w:t>
            </w:r>
          </w:p>
        </w:tc>
        <w:tc>
          <w:tcPr>
            <w:tcW w:w="1559" w:type="dxa"/>
          </w:tcPr>
          <w:p w14:paraId="265C58C6" w14:textId="77777777" w:rsidR="00970C8A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K_WO3 </w:t>
            </w:r>
          </w:p>
          <w:p w14:paraId="3FC6774A" w14:textId="4AEF00BD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</w:t>
            </w:r>
            <w:r w:rsidR="006D3FFD">
              <w:rPr>
                <w:rFonts w:ascii="Corbel" w:eastAsia="Corbel" w:hAnsi="Corbel" w:cs="Corbel"/>
              </w:rPr>
              <w:t>O</w:t>
            </w:r>
            <w:r w:rsidRPr="7426A6E3">
              <w:rPr>
                <w:rFonts w:ascii="Corbel" w:eastAsia="Corbel" w:hAnsi="Corbel" w:cs="Corbel"/>
              </w:rPr>
              <w:t>5</w:t>
            </w:r>
          </w:p>
        </w:tc>
      </w:tr>
      <w:tr w:rsidR="00970C8A" w:rsidRPr="006824CF" w14:paraId="04893A6B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14:paraId="5FB7F5F8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EK_07</w:t>
            </w:r>
          </w:p>
        </w:tc>
        <w:tc>
          <w:tcPr>
            <w:tcW w:w="6710" w:type="dxa"/>
          </w:tcPr>
          <w:p w14:paraId="2F640EF9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PREZENTUJE ZASADY ODPOWIEDZIALNOŚCI Z TYTUŁU NARUSZENIA PRZEPISÓW USTAWY</w:t>
            </w:r>
          </w:p>
        </w:tc>
        <w:tc>
          <w:tcPr>
            <w:tcW w:w="1559" w:type="dxa"/>
          </w:tcPr>
          <w:p w14:paraId="2C9F452B" w14:textId="77777777" w:rsidR="00970C8A" w:rsidRPr="00280A71" w:rsidRDefault="00970C8A" w:rsidP="00E23B11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z w:val="22"/>
              </w:rPr>
            </w:pPr>
            <w:r w:rsidRPr="7426A6E3">
              <w:rPr>
                <w:rFonts w:ascii="Corbel" w:eastAsia="Corbel" w:hAnsi="Corbel" w:cs="Corbel"/>
                <w:b w:val="0"/>
                <w:sz w:val="22"/>
              </w:rPr>
              <w:t xml:space="preserve">K_WO3 </w:t>
            </w:r>
          </w:p>
          <w:p w14:paraId="752D4CDF" w14:textId="77777777" w:rsidR="00970C8A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K_WO2 </w:t>
            </w:r>
          </w:p>
          <w:p w14:paraId="65EB0770" w14:textId="5C72511F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</w:t>
            </w:r>
            <w:r w:rsidR="006D3FFD">
              <w:rPr>
                <w:rFonts w:ascii="Corbel" w:eastAsia="Corbel" w:hAnsi="Corbel" w:cs="Corbel"/>
              </w:rPr>
              <w:t>O</w:t>
            </w:r>
            <w:r w:rsidRPr="7426A6E3">
              <w:rPr>
                <w:rFonts w:ascii="Corbel" w:eastAsia="Corbel" w:hAnsi="Corbel" w:cs="Corbel"/>
              </w:rPr>
              <w:t>1</w:t>
            </w:r>
          </w:p>
        </w:tc>
      </w:tr>
      <w:tr w:rsidR="00970C8A" w:rsidRPr="006824CF" w14:paraId="2B4132E5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14:paraId="1F92CF79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EK_08</w:t>
            </w:r>
          </w:p>
        </w:tc>
        <w:tc>
          <w:tcPr>
            <w:tcW w:w="6710" w:type="dxa"/>
          </w:tcPr>
          <w:p w14:paraId="5E2E1C10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59" w:type="dxa"/>
          </w:tcPr>
          <w:p w14:paraId="29F77A1D" w14:textId="77777777" w:rsidR="00970C8A" w:rsidRPr="00280A71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K_UO3</w:t>
            </w:r>
          </w:p>
          <w:p w14:paraId="16147E62" w14:textId="77777777" w:rsidR="00970C8A" w:rsidRPr="00280A71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K_UO4</w:t>
            </w:r>
          </w:p>
        </w:tc>
      </w:tr>
    </w:tbl>
    <w:p w14:paraId="5513C7D3" w14:textId="77777777" w:rsidR="006D3FFD" w:rsidRDefault="006D3FF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6710"/>
        <w:gridCol w:w="1559"/>
      </w:tblGrid>
      <w:tr w:rsidR="00970C8A" w:rsidRPr="006824CF" w14:paraId="19929F6F" w14:textId="77777777" w:rsidTr="006D3FFD">
        <w:trPr>
          <w:trHeight w:val="228"/>
        </w:trPr>
        <w:tc>
          <w:tcPr>
            <w:tcW w:w="1359" w:type="dxa"/>
          </w:tcPr>
          <w:p w14:paraId="7F4A44FE" w14:textId="011D1DFB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lastRenderedPageBreak/>
              <w:t>EK_09</w:t>
            </w:r>
          </w:p>
        </w:tc>
        <w:tc>
          <w:tcPr>
            <w:tcW w:w="6710" w:type="dxa"/>
          </w:tcPr>
          <w:p w14:paraId="5F45C141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OCENIA SKUTECZNOŚĆ SYSTEMU ZAMÓWIEŃ PUBLICZNYCH</w:t>
            </w:r>
          </w:p>
        </w:tc>
        <w:tc>
          <w:tcPr>
            <w:tcW w:w="1559" w:type="dxa"/>
          </w:tcPr>
          <w:p w14:paraId="1213B38E" w14:textId="77777777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K_UO3 </w:t>
            </w:r>
          </w:p>
          <w:p w14:paraId="18DC195E" w14:textId="77777777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K_UO8 </w:t>
            </w:r>
          </w:p>
          <w:p w14:paraId="4EC5E943" w14:textId="77777777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K_U13</w:t>
            </w:r>
          </w:p>
        </w:tc>
      </w:tr>
      <w:tr w:rsidR="00970C8A" w:rsidRPr="006824CF" w14:paraId="10AA5BCF" w14:textId="77777777" w:rsidTr="006D3FFD">
        <w:trPr>
          <w:trHeight w:val="189"/>
        </w:trPr>
        <w:tc>
          <w:tcPr>
            <w:tcW w:w="1359" w:type="dxa"/>
          </w:tcPr>
          <w:p w14:paraId="28FB34FA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EK_10</w:t>
            </w:r>
          </w:p>
        </w:tc>
        <w:tc>
          <w:tcPr>
            <w:tcW w:w="6710" w:type="dxa"/>
          </w:tcPr>
          <w:p w14:paraId="482C1185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KWALIFIKUJE PRZYPADKI ORAZ SANKCJE Z TYTUŁU NARUSZENIA PRZEPISÓW USTAWY</w:t>
            </w:r>
          </w:p>
        </w:tc>
        <w:tc>
          <w:tcPr>
            <w:tcW w:w="1559" w:type="dxa"/>
          </w:tcPr>
          <w:p w14:paraId="5DA8E5B8" w14:textId="76135940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K_U</w:t>
            </w:r>
            <w:r w:rsidR="006D3FFD">
              <w:rPr>
                <w:rFonts w:ascii="Corbel" w:eastAsia="Corbel" w:hAnsi="Corbel" w:cs="Corbel"/>
              </w:rPr>
              <w:t>O</w:t>
            </w:r>
            <w:r w:rsidRPr="7426A6E3">
              <w:rPr>
                <w:rFonts w:ascii="Corbel" w:eastAsia="Corbel" w:hAnsi="Corbel" w:cs="Corbel"/>
              </w:rPr>
              <w:t xml:space="preserve">6 </w:t>
            </w:r>
          </w:p>
          <w:p w14:paraId="3381ABD8" w14:textId="77777777" w:rsidR="00970C8A" w:rsidRPr="004A0858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K_U15 </w:t>
            </w:r>
          </w:p>
        </w:tc>
      </w:tr>
      <w:tr w:rsidR="00970C8A" w:rsidRPr="006824CF" w14:paraId="301CE56B" w14:textId="77777777" w:rsidTr="006D3FFD">
        <w:trPr>
          <w:trHeight w:val="149"/>
        </w:trPr>
        <w:tc>
          <w:tcPr>
            <w:tcW w:w="1359" w:type="dxa"/>
          </w:tcPr>
          <w:p w14:paraId="7290BB9C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EK_11</w:t>
            </w:r>
          </w:p>
        </w:tc>
        <w:tc>
          <w:tcPr>
            <w:tcW w:w="6710" w:type="dxa"/>
          </w:tcPr>
          <w:p w14:paraId="357A3E58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ZACHOWUJE KRYTYCYZM W OCENIE ROZWIAZAŃ PRAWNYCH DOTYCZACYCH ZAMÓWIEN PUBLICZNYCH</w:t>
            </w:r>
          </w:p>
        </w:tc>
        <w:tc>
          <w:tcPr>
            <w:tcW w:w="1559" w:type="dxa"/>
          </w:tcPr>
          <w:p w14:paraId="2DB67463" w14:textId="77777777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K_KO2 </w:t>
            </w:r>
          </w:p>
          <w:p w14:paraId="4B9BB934" w14:textId="77777777" w:rsidR="00970C8A" w:rsidRPr="00280A71" w:rsidRDefault="00970C8A" w:rsidP="00E23B11">
            <w:pPr>
              <w:pStyle w:val="Akapitzlist"/>
              <w:spacing w:after="0"/>
              <w:ind w:left="0"/>
              <w:jc w:val="both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K_KO7</w:t>
            </w:r>
          </w:p>
        </w:tc>
      </w:tr>
      <w:tr w:rsidR="00970C8A" w:rsidRPr="006824CF" w14:paraId="2E61A088" w14:textId="77777777" w:rsidTr="006D3FFD">
        <w:trPr>
          <w:trHeight w:val="129"/>
        </w:trPr>
        <w:tc>
          <w:tcPr>
            <w:tcW w:w="1359" w:type="dxa"/>
          </w:tcPr>
          <w:p w14:paraId="5F9A186E" w14:textId="77777777" w:rsidR="00970C8A" w:rsidRPr="006824CF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  <w:b/>
                <w:bCs/>
              </w:rPr>
            </w:pPr>
            <w:r w:rsidRPr="7426A6E3">
              <w:rPr>
                <w:rFonts w:ascii="Corbel" w:eastAsia="Corbel" w:hAnsi="Corbel" w:cs="Corbel"/>
              </w:rPr>
              <w:t>EK_12</w:t>
            </w:r>
          </w:p>
        </w:tc>
        <w:tc>
          <w:tcPr>
            <w:tcW w:w="6710" w:type="dxa"/>
          </w:tcPr>
          <w:p w14:paraId="35A816A4" w14:textId="77777777" w:rsidR="00970C8A" w:rsidRPr="006824CF" w:rsidRDefault="00970C8A" w:rsidP="006D3FFD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DYSKUTUJE O WADACH I ZALETACH OBOWIĄZUJĄCEJ REGULACJI ZAMÓWIEŃ PUBLICZNYCH</w:t>
            </w:r>
          </w:p>
        </w:tc>
        <w:tc>
          <w:tcPr>
            <w:tcW w:w="1559" w:type="dxa"/>
          </w:tcPr>
          <w:p w14:paraId="0C7973E3" w14:textId="77777777" w:rsidR="00970C8A" w:rsidRPr="00280A71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K_KO6</w:t>
            </w:r>
          </w:p>
          <w:p w14:paraId="2A5F8AEE" w14:textId="77777777" w:rsidR="00970C8A" w:rsidRPr="00280A71" w:rsidRDefault="00970C8A" w:rsidP="00E23B11">
            <w:pPr>
              <w:pStyle w:val="Akapitzlist"/>
              <w:spacing w:after="0"/>
              <w:ind w:left="0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 xml:space="preserve"> K_KO9</w:t>
            </w:r>
          </w:p>
        </w:tc>
      </w:tr>
    </w:tbl>
    <w:p w14:paraId="1E1315E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C3B7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1EDBA91" w14:textId="77777777" w:rsidR="00970C8A" w:rsidRPr="00B169DF" w:rsidRDefault="00970C8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B484D9" w14:textId="77777777" w:rsidR="00970C8A" w:rsidRPr="009C54AE" w:rsidRDefault="00970C8A" w:rsidP="00970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7426A6E3">
        <w:rPr>
          <w:rFonts w:ascii="Corbel" w:eastAsia="Corbel" w:hAnsi="Corbel" w:cs="Corbel"/>
          <w:sz w:val="24"/>
          <w:szCs w:val="24"/>
        </w:rPr>
        <w:t>Problematyka wykładu - nie dotyczy</w:t>
      </w:r>
    </w:p>
    <w:p w14:paraId="7459512B" w14:textId="77777777" w:rsidR="00970C8A" w:rsidRDefault="00970C8A" w:rsidP="00970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7426A6E3">
        <w:rPr>
          <w:rFonts w:ascii="Corbel" w:eastAsia="Corbel" w:hAnsi="Corbel" w:cs="Corbel"/>
          <w:sz w:val="24"/>
          <w:szCs w:val="24"/>
        </w:rPr>
        <w:t>Problematyka ćwiczeń audytoryjnych, konwersatoryjnych, laboratoryjnych, zajęć praktycznych</w:t>
      </w:r>
    </w:p>
    <w:p w14:paraId="218BE4BF" w14:textId="77777777" w:rsidR="00970C8A" w:rsidRPr="009C54AE" w:rsidRDefault="00970C8A" w:rsidP="00970C8A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080"/>
        <w:gridCol w:w="992"/>
        <w:gridCol w:w="425"/>
      </w:tblGrid>
      <w:tr w:rsidR="00970C8A" w:rsidRPr="00AF4A52" w14:paraId="5655B4A5" w14:textId="77777777" w:rsidTr="00E23B11">
        <w:tc>
          <w:tcPr>
            <w:tcW w:w="9923" w:type="dxa"/>
            <w:gridSpan w:val="4"/>
          </w:tcPr>
          <w:p w14:paraId="0ED32C43" w14:textId="77777777" w:rsidR="00970C8A" w:rsidRPr="00AF4A52" w:rsidRDefault="00970C8A" w:rsidP="00E23B11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</w:rPr>
            </w:pPr>
            <w:r w:rsidRPr="7426A6E3">
              <w:rPr>
                <w:rFonts w:ascii="Corbel" w:eastAsia="Corbel" w:hAnsi="Corbel" w:cs="Corbel"/>
              </w:rPr>
              <w:t>Treści merytoryczne</w:t>
            </w:r>
          </w:p>
        </w:tc>
      </w:tr>
      <w:tr w:rsidR="00970C8A" w:rsidRPr="00AF4A52" w14:paraId="392E09DF" w14:textId="77777777" w:rsidTr="00E23B11">
        <w:trPr>
          <w:trHeight w:val="1265"/>
        </w:trPr>
        <w:tc>
          <w:tcPr>
            <w:tcW w:w="9923" w:type="dxa"/>
            <w:gridSpan w:val="4"/>
          </w:tcPr>
          <w:tbl>
            <w:tblPr>
              <w:tblW w:w="466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79"/>
              <w:gridCol w:w="966"/>
            </w:tblGrid>
            <w:tr w:rsidR="00970C8A" w:rsidRPr="00C31277" w14:paraId="0EB686B2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31000186" w14:textId="77777777" w:rsidR="00970C8A" w:rsidRPr="00C31277" w:rsidRDefault="00970C8A" w:rsidP="00970C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K1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Pojęcie prawa zamówień publicznych i jego rola w gospodarce. Instrumenty prawne regulujące system zamówień publicznych w Polsce i ich ewolucja. Instrumenty prawne regulujące system zamówień publicznych w Unii Europejskiej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8473483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2</w:t>
                  </w:r>
                </w:p>
              </w:tc>
            </w:tr>
            <w:tr w:rsidR="00970C8A" w:rsidRPr="00C31277" w14:paraId="73CB0AEC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0B5A0CDF" w14:textId="77777777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K2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Zakres podmiotowy ustawy i przedmiotowy stosowania ustawy; dostawy, roboty budowlane, usługi</w:t>
                  </w:r>
                </w:p>
                <w:p w14:paraId="18AC6EF4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wyłączenia stosowania ustawy (całkowite i częściowe)</w:t>
                  </w:r>
                </w:p>
                <w:p w14:paraId="09964EDC" w14:textId="03EFB2C8" w:rsidR="00970C8A" w:rsidRPr="00970C8A" w:rsidRDefault="00970C8A" w:rsidP="00970C8A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progi kwotowe 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65C08D0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329BCB67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2C878AAD" w14:textId="31CB69BC" w:rsidR="00970C8A" w:rsidRPr="00970C8A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  <w:b/>
                      <w:bCs/>
                    </w:rPr>
                    <w:t xml:space="preserve">K3 – </w:t>
                  </w:r>
                  <w:r w:rsidRPr="00970C8A">
                    <w:rPr>
                      <w:rFonts w:ascii="Corbel" w:eastAsia="Corbel" w:hAnsi="Corbel" w:cs="Corbel"/>
                    </w:rPr>
                    <w:t>Postępowanie o wartości poniżej 130 tys. zł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6DFCBD6" w14:textId="63A40C7D" w:rsidR="00970C8A" w:rsidRPr="7426A6E3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4</w:t>
                  </w:r>
                </w:p>
              </w:tc>
            </w:tr>
            <w:tr w:rsidR="00970C8A" w:rsidRPr="00C31277" w14:paraId="35F4C681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4F6EE723" w14:textId="6138F940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4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Zasady udzielania zamówień</w:t>
                  </w:r>
                  <w:r>
                    <w:rPr>
                      <w:rFonts w:ascii="Corbel" w:eastAsia="Corbel" w:hAnsi="Corbel" w:cs="Corbel"/>
                      <w:lang w:eastAsia="pl-PL"/>
                    </w:rPr>
                    <w:t xml:space="preserve"> publicznych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6CA5F6AA" w14:textId="75311512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108777F2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0A700853" w14:textId="765C71B1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5</w:t>
                  </w:r>
                  <w:r w:rsidRPr="7426A6E3">
                    <w:rPr>
                      <w:rFonts w:ascii="Corbel" w:eastAsia="Corbel" w:hAnsi="Corbel" w:cs="Corbel"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Tryby udzielania zamówień</w:t>
                  </w:r>
                  <w:r>
                    <w:rPr>
                      <w:rFonts w:ascii="Corbel" w:eastAsia="Corbel" w:hAnsi="Corbel" w:cs="Corbel"/>
                      <w:lang w:eastAsia="pl-PL"/>
                    </w:rPr>
                    <w:t xml:space="preserve"> publicznych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06FC1A3E" w14:textId="2D9E856E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25EBA118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381133F7" w14:textId="542504D1" w:rsidR="00970C8A" w:rsidRPr="00C31277" w:rsidRDefault="00970C8A" w:rsidP="00970C8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6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Przygotowanie postępowania o udzielenie zamówienia publicznego; opis przedmiotu zamówienia, ustalenie wartości zamówienia, specyfikacja warunków zamówienia</w:t>
                  </w:r>
                </w:p>
              </w:tc>
              <w:tc>
                <w:tcPr>
                  <w:tcW w:w="534" w:type="pct"/>
                  <w:shd w:val="clear" w:color="auto" w:fill="FFFFFF" w:themeFill="background1"/>
                </w:tcPr>
                <w:p w14:paraId="0703554A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1</w:t>
                  </w:r>
                </w:p>
              </w:tc>
            </w:tr>
            <w:tr w:rsidR="00970C8A" w:rsidRPr="00C31277" w14:paraId="36E6CB8B" w14:textId="77777777" w:rsidTr="00E23B11">
              <w:trPr>
                <w:jc w:val="center"/>
              </w:trPr>
              <w:tc>
                <w:tcPr>
                  <w:tcW w:w="4466" w:type="pct"/>
                  <w:shd w:val="clear" w:color="auto" w:fill="FFFFFF" w:themeFill="background1"/>
                </w:tcPr>
                <w:p w14:paraId="5B8FEBCF" w14:textId="68D59CCC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</w:t>
                  </w:r>
                  <w:r>
                    <w:rPr>
                      <w:rFonts w:ascii="Corbel" w:eastAsia="Corbel" w:hAnsi="Corbel" w:cs="Corbel"/>
                      <w:b/>
                      <w:bCs/>
                    </w:rPr>
                    <w:t>7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-</w:t>
                  </w:r>
                  <w:r w:rsidRPr="7426A6E3">
                    <w:rPr>
                      <w:rFonts w:ascii="Corbel" w:eastAsia="Corbel" w:hAnsi="Corbel" w:cs="Corbel"/>
                      <w:b/>
                      <w:bCs/>
                      <w:lang w:eastAsia="pl-PL"/>
                    </w:rPr>
                    <w:t xml:space="preserve"> 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Postępowanie o udzielenie zamówienia publicznego</w:t>
                  </w:r>
                </w:p>
                <w:p w14:paraId="3B565917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obowiązki zamawiającego</w:t>
                  </w:r>
                </w:p>
                <w:p w14:paraId="7AA4889D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wspólne udzielanie zamówienia</w:t>
                  </w:r>
                </w:p>
                <w:p w14:paraId="1519F742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podwykonawstwo</w:t>
                  </w:r>
                </w:p>
                <w:p w14:paraId="202F5B25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wyłączenie osób wykonujących czynności w postępowaniu</w:t>
                  </w:r>
                </w:p>
                <w:p w14:paraId="53C86ECF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komisja przetargowa</w:t>
                  </w:r>
                </w:p>
                <w:p w14:paraId="4B4FE945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dopuszczalność ubiegania się o zamówienie</w:t>
                  </w:r>
                </w:p>
                <w:p w14:paraId="53B4CF63" w14:textId="77777777" w:rsidR="00970C8A" w:rsidRPr="00DB6391" w:rsidRDefault="00970C8A" w:rsidP="00970C8A">
                  <w:pPr>
                    <w:pStyle w:val="Akapitzlist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wykluczenie wykonawców</w:t>
                  </w:r>
                </w:p>
              </w:tc>
              <w:tc>
                <w:tcPr>
                  <w:tcW w:w="534" w:type="pct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84E234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2</w:t>
                  </w:r>
                </w:p>
              </w:tc>
            </w:tr>
            <w:tr w:rsidR="00970C8A" w:rsidRPr="00C31277" w14:paraId="3A181C30" w14:textId="77777777" w:rsidTr="00E23B11">
              <w:trPr>
                <w:jc w:val="center"/>
              </w:trPr>
              <w:tc>
                <w:tcPr>
                  <w:tcW w:w="4466" w:type="pct"/>
                  <w:tcBorders>
                    <w:bottom w:val="nil"/>
                  </w:tcBorders>
                  <w:shd w:val="clear" w:color="auto" w:fill="FFFFFF" w:themeFill="background1"/>
                </w:tcPr>
                <w:p w14:paraId="73C31E76" w14:textId="77777777" w:rsidR="00970C8A" w:rsidRPr="00C31277" w:rsidRDefault="00970C8A" w:rsidP="00E23B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b/>
                      <w:bCs/>
                    </w:rPr>
                    <w:t>K8-</w:t>
                  </w: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 xml:space="preserve"> Środki ochrony prawnej</w:t>
                  </w:r>
                </w:p>
                <w:p w14:paraId="1F748D21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ewolucja systemu środków ochrony prawnej</w:t>
                  </w:r>
                </w:p>
                <w:p w14:paraId="5556F2FE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rodzaje środków ochrony prawnej</w:t>
                  </w:r>
                </w:p>
                <w:p w14:paraId="03B4E979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podmioty upoważnione do wnoszenia środków odwoławczych</w:t>
                  </w:r>
                </w:p>
                <w:p w14:paraId="4E6D6959" w14:textId="77777777" w:rsidR="00970C8A" w:rsidRPr="00C31277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zasady postępowania odwoławczego</w:t>
                  </w:r>
                </w:p>
                <w:p w14:paraId="566F637B" w14:textId="77777777" w:rsidR="00970C8A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podmioty rozpoznające środki odwoławcze</w:t>
                  </w:r>
                </w:p>
                <w:p w14:paraId="0A4851F5" w14:textId="77777777" w:rsidR="00970C8A" w:rsidRPr="00DB6391" w:rsidRDefault="00970C8A" w:rsidP="00970C8A">
                  <w:pPr>
                    <w:pStyle w:val="Akapitzlist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eastAsia="Corbel" w:hAnsi="Corbel" w:cs="Corbel"/>
                      <w:lang w:eastAsia="pl-PL"/>
                    </w:rPr>
                  </w:pPr>
                  <w:r w:rsidRPr="7426A6E3">
                    <w:rPr>
                      <w:rFonts w:ascii="Corbel" w:eastAsia="Corbel" w:hAnsi="Corbel" w:cs="Corbel"/>
                      <w:lang w:eastAsia="pl-PL"/>
                    </w:rPr>
                    <w:t>kontrola udzielania zamówień publicznych.</w:t>
                  </w:r>
                </w:p>
              </w:tc>
              <w:tc>
                <w:tcPr>
                  <w:tcW w:w="534" w:type="pct"/>
                  <w:tcBorders>
                    <w:bottom w:val="nil"/>
                    <w:right w:val="single" w:sz="4" w:space="0" w:color="auto"/>
                  </w:tcBorders>
                  <w:shd w:val="clear" w:color="auto" w:fill="FFFFFF" w:themeFill="background1"/>
                </w:tcPr>
                <w:p w14:paraId="137CE98A" w14:textId="77777777" w:rsidR="00970C8A" w:rsidRPr="00C31277" w:rsidRDefault="00970C8A" w:rsidP="00E23B1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eastAsia="Corbel" w:hAnsi="Corbel" w:cs="Corbel"/>
                    </w:rPr>
                  </w:pPr>
                  <w:r w:rsidRPr="7426A6E3">
                    <w:rPr>
                      <w:rFonts w:ascii="Corbel" w:eastAsia="Corbel" w:hAnsi="Corbel" w:cs="Corbel"/>
                    </w:rPr>
                    <w:t>3</w:t>
                  </w:r>
                </w:p>
              </w:tc>
            </w:tr>
          </w:tbl>
          <w:p w14:paraId="49FE3B19" w14:textId="77777777" w:rsidR="00970C8A" w:rsidRPr="00AF4A52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</w:tc>
      </w:tr>
      <w:tr w:rsidR="00970C8A" w:rsidRPr="00AF4A52" w14:paraId="439B25CC" w14:textId="77777777" w:rsidTr="00E23B11">
        <w:trPr>
          <w:trHeight w:val="242"/>
        </w:trPr>
        <w:tc>
          <w:tcPr>
            <w:tcW w:w="426" w:type="dxa"/>
            <w:tcBorders>
              <w:bottom w:val="single" w:sz="4" w:space="0" w:color="auto"/>
            </w:tcBorders>
          </w:tcPr>
          <w:p w14:paraId="363D770B" w14:textId="77777777" w:rsidR="00970C8A" w:rsidRPr="006216E6" w:rsidRDefault="00970C8A" w:rsidP="00E23B11">
            <w:pPr>
              <w:autoSpaceDE w:val="0"/>
              <w:autoSpaceDN w:val="0"/>
              <w:adjustRightInd w:val="0"/>
              <w:rPr>
                <w:rFonts w:ascii="Corbel" w:eastAsia="Corbel" w:hAnsi="Corbel" w:cs="Corbel"/>
                <w:b/>
                <w:bCs/>
                <w:sz w:val="18"/>
                <w:szCs w:val="1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6F0CC253" w14:textId="77777777" w:rsidR="00970C8A" w:rsidRPr="008E18A7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sz w:val="18"/>
                <w:szCs w:val="18"/>
              </w:rPr>
            </w:pPr>
            <w:r w:rsidRPr="7426A6E3">
              <w:rPr>
                <w:rFonts w:ascii="Corbel" w:eastAsia="Corbel" w:hAnsi="Corbel" w:cs="Corbel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87E87B" w14:textId="77777777" w:rsidR="00970C8A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b/>
                <w:bCs/>
                <w:sz w:val="18"/>
                <w:szCs w:val="18"/>
              </w:rPr>
            </w:pPr>
            <w:r w:rsidRPr="7426A6E3">
              <w:rPr>
                <w:rFonts w:ascii="Corbel" w:eastAsia="Corbel" w:hAnsi="Corbel" w:cs="Corbel"/>
                <w:b/>
                <w:bCs/>
              </w:rPr>
              <w:t>15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3EE9A1E" w14:textId="77777777" w:rsidR="00970C8A" w:rsidRPr="00296620" w:rsidRDefault="00970C8A" w:rsidP="00E2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b/>
                <w:bCs/>
              </w:rPr>
            </w:pPr>
          </w:p>
        </w:tc>
      </w:tr>
    </w:tbl>
    <w:p w14:paraId="10DC9AB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02A7E" w14:textId="77777777" w:rsidR="00970C8A" w:rsidRPr="00B169DF" w:rsidRDefault="00970C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5DBFF" w14:textId="77777777" w:rsidR="00970C8A" w:rsidRDefault="009F4610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41FC8DC" w14:textId="0F7B512D" w:rsidR="00970C8A" w:rsidRDefault="00970C8A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0C8A">
        <w:rPr>
          <w:rFonts w:ascii="Corbel" w:hAnsi="Corbel"/>
          <w:b w:val="0"/>
          <w:smallCaps w:val="0"/>
          <w:szCs w:val="24"/>
        </w:rPr>
        <w:t>prezentacja multimedialna, analiza i interpretacja tekstów źródłowych, praca w grupach, dyskusja, analiza przypadków, rozwiązywanie kazusów</w:t>
      </w:r>
    </w:p>
    <w:p w14:paraId="76572E2C" w14:textId="77777777" w:rsidR="00970C8A" w:rsidRDefault="00970C8A" w:rsidP="00970C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DE8CFD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5172"/>
        <w:gridCol w:w="2115"/>
      </w:tblGrid>
      <w:tr w:rsidR="00970C8A" w:rsidRPr="00FD04D0" w14:paraId="3B82A838" w14:textId="77777777" w:rsidTr="00E23B11">
        <w:tc>
          <w:tcPr>
            <w:tcW w:w="2233" w:type="dxa"/>
            <w:vAlign w:val="center"/>
          </w:tcPr>
          <w:p w14:paraId="54A2F05B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72" w:type="dxa"/>
            <w:vAlign w:val="center"/>
          </w:tcPr>
          <w:p w14:paraId="09EBC2C8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349C1F77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646FE388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8C74D" w14:textId="77777777" w:rsidR="00970C8A" w:rsidRPr="00FD04D0" w:rsidRDefault="00970C8A" w:rsidP="00E2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04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04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0C8A" w:rsidRPr="00FD04D0" w14:paraId="4510AE0A" w14:textId="77777777" w:rsidTr="006D3FFD">
        <w:trPr>
          <w:trHeight w:val="454"/>
        </w:trPr>
        <w:tc>
          <w:tcPr>
            <w:tcW w:w="2233" w:type="dxa"/>
            <w:vAlign w:val="center"/>
          </w:tcPr>
          <w:p w14:paraId="1E7C3E9E" w14:textId="6B647B99" w:rsidR="00970C8A" w:rsidRPr="006D3FFD" w:rsidRDefault="006D3FFD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 xml:space="preserve">EK_01 </w:t>
            </w:r>
          </w:p>
        </w:tc>
        <w:tc>
          <w:tcPr>
            <w:tcW w:w="5172" w:type="dxa"/>
            <w:vAlign w:val="center"/>
          </w:tcPr>
          <w:p w14:paraId="1F7AF7CF" w14:textId="2F4ADF55" w:rsidR="00970C8A" w:rsidRPr="006D3FFD" w:rsidRDefault="006D3FFD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2115" w:type="dxa"/>
            <w:vAlign w:val="center"/>
          </w:tcPr>
          <w:p w14:paraId="4B8193D2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D3F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970C8A" w:rsidRPr="00FD04D0" w14:paraId="351B3707" w14:textId="77777777" w:rsidTr="006D3FFD">
        <w:trPr>
          <w:trHeight w:val="454"/>
        </w:trPr>
        <w:tc>
          <w:tcPr>
            <w:tcW w:w="2233" w:type="dxa"/>
            <w:vAlign w:val="center"/>
          </w:tcPr>
          <w:p w14:paraId="2BF18BCD" w14:textId="08E67F31" w:rsidR="00970C8A" w:rsidRPr="006D3FFD" w:rsidRDefault="006D3FFD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72" w:type="dxa"/>
            <w:vAlign w:val="center"/>
          </w:tcPr>
          <w:p w14:paraId="6C8D0CF7" w14:textId="049DC84A" w:rsidR="00970C8A" w:rsidRPr="006D3FFD" w:rsidRDefault="006D3FFD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5" w:type="dxa"/>
            <w:vAlign w:val="center"/>
          </w:tcPr>
          <w:p w14:paraId="7A37433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D3F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970C8A" w:rsidRPr="00FD04D0" w14:paraId="237AC695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5308B57A" w14:textId="1D36FB40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D3FFD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72" w:type="dxa"/>
            <w:vAlign w:val="center"/>
          </w:tcPr>
          <w:p w14:paraId="1026FD8A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42D9400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4505BD9E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3820FAC7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72" w:type="dxa"/>
            <w:vAlign w:val="center"/>
          </w:tcPr>
          <w:p w14:paraId="6441640E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3BA85D08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7C28C3D0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08483BB5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72" w:type="dxa"/>
            <w:vAlign w:val="center"/>
          </w:tcPr>
          <w:p w14:paraId="5627320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38B7BF0A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0E9D4EA6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42ECF2F5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72" w:type="dxa"/>
            <w:vAlign w:val="center"/>
          </w:tcPr>
          <w:p w14:paraId="1731662A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5D2925D5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63505CB5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43DEE9D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72" w:type="dxa"/>
            <w:vAlign w:val="center"/>
          </w:tcPr>
          <w:p w14:paraId="59BE4F33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5" w:type="dxa"/>
            <w:vAlign w:val="center"/>
          </w:tcPr>
          <w:p w14:paraId="74F12CC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970C8A" w:rsidRPr="00FD04D0" w14:paraId="6FBA0FEF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1D017A6D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72" w:type="dxa"/>
            <w:vAlign w:val="center"/>
          </w:tcPr>
          <w:p w14:paraId="5CC265F0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28CD86D3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70C8A" w:rsidRPr="00FD04D0" w14:paraId="3EB39D64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5002485F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72" w:type="dxa"/>
            <w:vAlign w:val="center"/>
          </w:tcPr>
          <w:p w14:paraId="029F4AC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3404FEE6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70C8A" w:rsidRPr="00FD04D0" w14:paraId="30C406ED" w14:textId="77777777" w:rsidTr="006D3F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233" w:type="dxa"/>
            <w:vAlign w:val="center"/>
          </w:tcPr>
          <w:p w14:paraId="0BA9DC06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172" w:type="dxa"/>
            <w:vAlign w:val="center"/>
          </w:tcPr>
          <w:p w14:paraId="0E6A8BBA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5" w:type="dxa"/>
            <w:vAlign w:val="center"/>
          </w:tcPr>
          <w:p w14:paraId="287F253B" w14:textId="77777777" w:rsidR="00970C8A" w:rsidRPr="006D3FFD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D3FFD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576891A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FA7D30" w14:textId="77777777" w:rsidTr="006D3FFD">
        <w:trPr>
          <w:trHeight w:val="726"/>
        </w:trPr>
        <w:tc>
          <w:tcPr>
            <w:tcW w:w="9670" w:type="dxa"/>
            <w:vAlign w:val="center"/>
          </w:tcPr>
          <w:p w14:paraId="3FA5CEC7" w14:textId="4C09C069" w:rsidR="00970C8A" w:rsidRPr="00B169DF" w:rsidRDefault="00970C8A" w:rsidP="006D3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C8A">
              <w:rPr>
                <w:rFonts w:ascii="Corbel" w:hAnsi="Corbel"/>
                <w:b w:val="0"/>
                <w:smallCaps w:val="0"/>
                <w:szCs w:val="24"/>
              </w:rPr>
              <w:t>Arkusz egzaminacyjny zawiera 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pytań. Za każ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dą poprawną odpowiedź student uzyskuje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1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. Do zaliczenia egzaminu wymagane jest uzyskanie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970C8A">
              <w:rPr>
                <w:rFonts w:ascii="Corbel" w:hAnsi="Corbel"/>
                <w:b w:val="0"/>
                <w:smallCaps w:val="0"/>
                <w:szCs w:val="24"/>
              </w:rPr>
              <w:t xml:space="preserve"> punktów.</w:t>
            </w:r>
          </w:p>
        </w:tc>
      </w:tr>
    </w:tbl>
    <w:p w14:paraId="62A16C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E86C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970C8A" w:rsidRPr="009C54AE" w14:paraId="27402099" w14:textId="77777777" w:rsidTr="006D3FFD">
        <w:tc>
          <w:tcPr>
            <w:tcW w:w="5274" w:type="dxa"/>
            <w:vAlign w:val="center"/>
          </w:tcPr>
          <w:p w14:paraId="38EE89BF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22742F3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70C8A" w:rsidRPr="009C54AE" w14:paraId="523C724C" w14:textId="77777777" w:rsidTr="006D3FFD">
        <w:tc>
          <w:tcPr>
            <w:tcW w:w="5274" w:type="dxa"/>
          </w:tcPr>
          <w:p w14:paraId="622F4986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4B247F82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970C8A" w:rsidRPr="009C54AE" w14:paraId="3C40642A" w14:textId="77777777" w:rsidTr="006D3FFD">
        <w:tc>
          <w:tcPr>
            <w:tcW w:w="5274" w:type="dxa"/>
          </w:tcPr>
          <w:p w14:paraId="73F99FCE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Inne z udziałem nauczyciela akademickiego </w:t>
            </w:r>
          </w:p>
          <w:p w14:paraId="4A7485A4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337BC5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6</w:t>
            </w:r>
          </w:p>
        </w:tc>
      </w:tr>
      <w:tr w:rsidR="00970C8A" w:rsidRPr="009C54AE" w14:paraId="2AF12117" w14:textId="77777777" w:rsidTr="006D3FFD">
        <w:tc>
          <w:tcPr>
            <w:tcW w:w="5274" w:type="dxa"/>
          </w:tcPr>
          <w:p w14:paraId="0D4F791A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426A6E3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7426A6E3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3CE585C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C491681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29</w:t>
            </w:r>
          </w:p>
        </w:tc>
      </w:tr>
      <w:tr w:rsidR="00970C8A" w:rsidRPr="009C54AE" w14:paraId="60F72BD6" w14:textId="77777777" w:rsidTr="006D3FFD">
        <w:tc>
          <w:tcPr>
            <w:tcW w:w="5274" w:type="dxa"/>
          </w:tcPr>
          <w:p w14:paraId="7F8F3B1B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4DB6D26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970C8A" w:rsidRPr="009C54AE" w14:paraId="7C3EEE49" w14:textId="77777777" w:rsidTr="006D3FFD">
        <w:tc>
          <w:tcPr>
            <w:tcW w:w="5274" w:type="dxa"/>
          </w:tcPr>
          <w:p w14:paraId="05599334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870D8ED" w14:textId="77777777" w:rsidR="00970C8A" w:rsidRPr="009C54AE" w:rsidRDefault="00970C8A" w:rsidP="00E23B11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426A6E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1A6501" w14:textId="77777777" w:rsidR="0085747A" w:rsidRPr="00B169DF" w:rsidRDefault="00923D7D" w:rsidP="006D3FF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3438DA50" w14:textId="77777777" w:rsidTr="006D3FFD">
        <w:trPr>
          <w:trHeight w:val="397"/>
        </w:trPr>
        <w:tc>
          <w:tcPr>
            <w:tcW w:w="3856" w:type="dxa"/>
          </w:tcPr>
          <w:p w14:paraId="5DD66D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63ED9D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16160EA" w14:textId="77777777" w:rsidTr="006D3FFD">
        <w:trPr>
          <w:trHeight w:val="397"/>
        </w:trPr>
        <w:tc>
          <w:tcPr>
            <w:tcW w:w="3856" w:type="dxa"/>
          </w:tcPr>
          <w:p w14:paraId="041BFF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12707C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FB6C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169DF" w14:paraId="22D4C1F8" w14:textId="77777777" w:rsidTr="001578D6">
        <w:trPr>
          <w:trHeight w:val="397"/>
        </w:trPr>
        <w:tc>
          <w:tcPr>
            <w:tcW w:w="9497" w:type="dxa"/>
          </w:tcPr>
          <w:p w14:paraId="2E63F56A" w14:textId="77777777" w:rsidR="0085747A" w:rsidRPr="006052BF" w:rsidRDefault="0085747A" w:rsidP="006D3F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9396E80" w14:textId="77777777" w:rsidR="00AC742F" w:rsidRDefault="00AC742F" w:rsidP="006D3FFD">
            <w:pPr>
              <w:pStyle w:val="Punktygwne"/>
              <w:numPr>
                <w:ilvl w:val="0"/>
                <w:numId w:val="10"/>
              </w:numPr>
              <w:spacing w:before="12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Lubiszewski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Prawo zamówień publicznych, Warszawa 2023</w:t>
            </w:r>
          </w:p>
          <w:p w14:paraId="602C88AD" w14:textId="77777777" w:rsidR="00AC742F" w:rsidRDefault="00AC742F" w:rsidP="00AC742F">
            <w:pPr>
              <w:pStyle w:val="Punktygwne"/>
              <w:numPr>
                <w:ilvl w:val="0"/>
                <w:numId w:val="10"/>
              </w:numPr>
              <w:spacing w:before="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Winiarz M., Zamówienia publiczne . Poradnik dla zamawiających i wykonawców, Warszawa 2025</w:t>
            </w:r>
          </w:p>
          <w:p w14:paraId="3045BDE8" w14:textId="3557FDEF" w:rsidR="00AC742F" w:rsidRDefault="00970C8A" w:rsidP="00AC742F">
            <w:pPr>
              <w:pStyle w:val="Punktygwne"/>
              <w:numPr>
                <w:ilvl w:val="0"/>
                <w:numId w:val="10"/>
              </w:numPr>
              <w:spacing w:before="0" w:after="0"/>
              <w:ind w:left="322" w:hanging="283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Bielarczyk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P., Gonet W., Wójtowicz-Dawid A., (red.) Zamówienia publiczne. Praktyczny przewodnik, Warszawa 2021</w:t>
            </w:r>
          </w:p>
          <w:p w14:paraId="74ACC37E" w14:textId="4B072FB1" w:rsidR="006052BF" w:rsidRPr="006D3FFD" w:rsidRDefault="00970C8A" w:rsidP="006D3FFD">
            <w:pPr>
              <w:pStyle w:val="Punktygwne"/>
              <w:numPr>
                <w:ilvl w:val="0"/>
                <w:numId w:val="10"/>
              </w:numPr>
              <w:spacing w:before="0" w:after="120"/>
              <w:ind w:left="324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A.  (red.), Leksykon prawa zamówień publicznych. Podstawowe pojęcia, </w:t>
            </w:r>
            <w:r w:rsid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</w:r>
            <w:r w:rsidRPr="00AC742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2022</w:t>
            </w:r>
          </w:p>
        </w:tc>
      </w:tr>
      <w:tr w:rsidR="0085747A" w:rsidRPr="00B169DF" w14:paraId="50F4DDEA" w14:textId="77777777" w:rsidTr="001578D6">
        <w:trPr>
          <w:trHeight w:val="397"/>
        </w:trPr>
        <w:tc>
          <w:tcPr>
            <w:tcW w:w="9497" w:type="dxa"/>
          </w:tcPr>
          <w:p w14:paraId="37AB6C21" w14:textId="77777777" w:rsidR="0085747A" w:rsidRDefault="0085747A" w:rsidP="006D3FFD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743F697" w14:textId="77777777" w:rsidR="00AC742F" w:rsidRDefault="00AC742F" w:rsidP="006D3FFD">
            <w:pPr>
              <w:pStyle w:val="Punktygwne"/>
              <w:numPr>
                <w:ilvl w:val="0"/>
                <w:numId w:val="12"/>
              </w:numPr>
              <w:spacing w:before="12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 xml:space="preserve">Długosz T., </w:t>
            </w:r>
            <w:proofErr w:type="spellStart"/>
            <w:r w:rsidRPr="00AC742F">
              <w:rPr>
                <w:rFonts w:ascii="Corbel" w:hAnsi="Corbel"/>
                <w:b w:val="0"/>
                <w:smallCaps w:val="0"/>
                <w:sz w:val="22"/>
              </w:rPr>
              <w:t>Oplustil</w:t>
            </w:r>
            <w:proofErr w:type="spellEnd"/>
            <w:r w:rsidRPr="00AC742F">
              <w:rPr>
                <w:rFonts w:ascii="Corbel" w:hAnsi="Corbel"/>
                <w:b w:val="0"/>
                <w:smallCaps w:val="0"/>
                <w:sz w:val="22"/>
              </w:rPr>
              <w:t xml:space="preserve"> K. (red.), Publiczn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 prawo gospodarcze, Warszawa 2023</w:t>
            </w:r>
          </w:p>
          <w:p w14:paraId="1F1442DE" w14:textId="77777777" w:rsid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M. Szydło, Prawna koncepcja zamówienia publicznego, Warszawa 2015</w:t>
            </w:r>
          </w:p>
          <w:p w14:paraId="7E949AA9" w14:textId="77777777" w:rsid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Skubisz-Kalinowska I. (red) Meritum. Zamówienia publiczne, Warszawa 2023</w:t>
            </w:r>
          </w:p>
          <w:p w14:paraId="7876D2C5" w14:textId="739036D6" w:rsidR="00970C8A" w:rsidRPr="00AC742F" w:rsidRDefault="00970C8A" w:rsidP="00AC742F">
            <w:pPr>
              <w:pStyle w:val="Punktygwne"/>
              <w:numPr>
                <w:ilvl w:val="0"/>
                <w:numId w:val="12"/>
              </w:numPr>
              <w:spacing w:before="0" w:after="0"/>
              <w:ind w:left="322" w:hanging="322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C742F">
              <w:rPr>
                <w:rFonts w:ascii="Corbel" w:hAnsi="Corbel"/>
                <w:b w:val="0"/>
                <w:smallCaps w:val="0"/>
                <w:sz w:val="22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14:paraId="5722110C" w14:textId="18985D45" w:rsidR="006052BF" w:rsidRPr="006D3FFD" w:rsidRDefault="006052BF" w:rsidP="006D3FFD">
            <w:pPr>
              <w:pStyle w:val="Punktygwne"/>
              <w:numPr>
                <w:ilvl w:val="0"/>
                <w:numId w:val="12"/>
              </w:numPr>
              <w:spacing w:before="0" w:after="120"/>
              <w:ind w:left="323" w:hanging="323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Stapiński R.,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Efektywnośc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realizacji polityki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środowiskowej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państwa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w ramach systemu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zamówien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publicznych - stan obecny i perspektywa zmian [w:] M.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Lemonnier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H. Nowak (red.), „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Dzis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́ i jutro </w:t>
            </w:r>
            <w:proofErr w:type="spellStart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zamówien</w:t>
            </w:r>
            <w:proofErr w:type="spellEnd"/>
            <w:r w:rsidRPr="006052BF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́ publicznych”, Warszawa 2019, s. 167-176</w:t>
            </w:r>
          </w:p>
        </w:tc>
      </w:tr>
    </w:tbl>
    <w:p w14:paraId="5CF22AB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D2D4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6CD0E" w14:textId="77777777" w:rsidR="00513A42" w:rsidRDefault="00513A42" w:rsidP="00C16ABF">
      <w:pPr>
        <w:spacing w:after="0" w:line="240" w:lineRule="auto"/>
      </w:pPr>
      <w:r>
        <w:separator/>
      </w:r>
    </w:p>
  </w:endnote>
  <w:endnote w:type="continuationSeparator" w:id="0">
    <w:p w14:paraId="745F4237" w14:textId="77777777" w:rsidR="00513A42" w:rsidRDefault="00513A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FD72" w14:textId="77777777" w:rsidR="00513A42" w:rsidRDefault="00513A42" w:rsidP="00C16ABF">
      <w:pPr>
        <w:spacing w:after="0" w:line="240" w:lineRule="auto"/>
      </w:pPr>
      <w:r>
        <w:separator/>
      </w:r>
    </w:p>
  </w:footnote>
  <w:footnote w:type="continuationSeparator" w:id="0">
    <w:p w14:paraId="65F4D15F" w14:textId="77777777" w:rsidR="00513A42" w:rsidRDefault="00513A42" w:rsidP="00C16ABF">
      <w:pPr>
        <w:spacing w:after="0" w:line="240" w:lineRule="auto"/>
      </w:pPr>
      <w:r>
        <w:continuationSeparator/>
      </w:r>
    </w:p>
  </w:footnote>
  <w:footnote w:id="1">
    <w:p w14:paraId="7258539A" w14:textId="77777777" w:rsidR="00970C8A" w:rsidRDefault="00970C8A" w:rsidP="00970C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757F"/>
    <w:multiLevelType w:val="hybridMultilevel"/>
    <w:tmpl w:val="B57CE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86136"/>
    <w:multiLevelType w:val="hybridMultilevel"/>
    <w:tmpl w:val="292E21D6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93FDC"/>
    <w:multiLevelType w:val="hybridMultilevel"/>
    <w:tmpl w:val="394C8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7A85"/>
    <w:multiLevelType w:val="hybridMultilevel"/>
    <w:tmpl w:val="2850D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48319">
    <w:abstractNumId w:val="0"/>
  </w:num>
  <w:num w:numId="2" w16cid:durableId="717895925">
    <w:abstractNumId w:val="6"/>
  </w:num>
  <w:num w:numId="3" w16cid:durableId="738211423">
    <w:abstractNumId w:val="3"/>
  </w:num>
  <w:num w:numId="4" w16cid:durableId="170343217">
    <w:abstractNumId w:val="4"/>
  </w:num>
  <w:num w:numId="5" w16cid:durableId="1095709577">
    <w:abstractNumId w:val="13"/>
  </w:num>
  <w:num w:numId="6" w16cid:durableId="1594242582">
    <w:abstractNumId w:val="9"/>
  </w:num>
  <w:num w:numId="7" w16cid:durableId="1682120739">
    <w:abstractNumId w:val="7"/>
  </w:num>
  <w:num w:numId="8" w16cid:durableId="971716323">
    <w:abstractNumId w:val="1"/>
  </w:num>
  <w:num w:numId="9" w16cid:durableId="414515495">
    <w:abstractNumId w:val="5"/>
  </w:num>
  <w:num w:numId="10" w16cid:durableId="1049841051">
    <w:abstractNumId w:val="11"/>
  </w:num>
  <w:num w:numId="11" w16cid:durableId="2110659099">
    <w:abstractNumId w:val="2"/>
  </w:num>
  <w:num w:numId="12" w16cid:durableId="1039547498">
    <w:abstractNumId w:val="14"/>
  </w:num>
  <w:num w:numId="13" w16cid:durableId="1539204327">
    <w:abstractNumId w:val="10"/>
  </w:num>
  <w:num w:numId="14" w16cid:durableId="185094533">
    <w:abstractNumId w:val="8"/>
  </w:num>
  <w:num w:numId="15" w16cid:durableId="156999560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A6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643"/>
    <w:rsid w:val="001578D6"/>
    <w:rsid w:val="001640A7"/>
    <w:rsid w:val="00164FA7"/>
    <w:rsid w:val="00165D8A"/>
    <w:rsid w:val="00166A03"/>
    <w:rsid w:val="001718A7"/>
    <w:rsid w:val="001737CF"/>
    <w:rsid w:val="00176083"/>
    <w:rsid w:val="00177F09"/>
    <w:rsid w:val="0018530D"/>
    <w:rsid w:val="00192F37"/>
    <w:rsid w:val="0019475D"/>
    <w:rsid w:val="001A70D2"/>
    <w:rsid w:val="001D657B"/>
    <w:rsid w:val="001D7B54"/>
    <w:rsid w:val="001E0209"/>
    <w:rsid w:val="001F2CA2"/>
    <w:rsid w:val="0021313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C78A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A42"/>
    <w:rsid w:val="00513B6F"/>
    <w:rsid w:val="00517C63"/>
    <w:rsid w:val="005363C4"/>
    <w:rsid w:val="00536BDE"/>
    <w:rsid w:val="00543ACC"/>
    <w:rsid w:val="0056696D"/>
    <w:rsid w:val="0059484D"/>
    <w:rsid w:val="00595B8E"/>
    <w:rsid w:val="005A0855"/>
    <w:rsid w:val="005A3196"/>
    <w:rsid w:val="005C080F"/>
    <w:rsid w:val="005C55E5"/>
    <w:rsid w:val="005C696A"/>
    <w:rsid w:val="005E6E85"/>
    <w:rsid w:val="005F31D2"/>
    <w:rsid w:val="005F41B9"/>
    <w:rsid w:val="005F76A3"/>
    <w:rsid w:val="006052BF"/>
    <w:rsid w:val="0061029B"/>
    <w:rsid w:val="006108CF"/>
    <w:rsid w:val="00617230"/>
    <w:rsid w:val="00621CE1"/>
    <w:rsid w:val="00623AB4"/>
    <w:rsid w:val="00627FC9"/>
    <w:rsid w:val="00647FA8"/>
    <w:rsid w:val="00650C5F"/>
    <w:rsid w:val="00654934"/>
    <w:rsid w:val="006620D9"/>
    <w:rsid w:val="00671958"/>
    <w:rsid w:val="00675843"/>
    <w:rsid w:val="00696477"/>
    <w:rsid w:val="006C4E4D"/>
    <w:rsid w:val="006D050F"/>
    <w:rsid w:val="006D3FF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6E56"/>
    <w:rsid w:val="007F3FD7"/>
    <w:rsid w:val="007F4155"/>
    <w:rsid w:val="0081554D"/>
    <w:rsid w:val="0081707E"/>
    <w:rsid w:val="008449B3"/>
    <w:rsid w:val="008552A2"/>
    <w:rsid w:val="0085747A"/>
    <w:rsid w:val="0088274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C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94"/>
    <w:rsid w:val="00AB053C"/>
    <w:rsid w:val="00AC742F"/>
    <w:rsid w:val="00AD1146"/>
    <w:rsid w:val="00AD27D3"/>
    <w:rsid w:val="00AD66D6"/>
    <w:rsid w:val="00AE1160"/>
    <w:rsid w:val="00AE203C"/>
    <w:rsid w:val="00AE2E74"/>
    <w:rsid w:val="00AE4110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2114"/>
    <w:rsid w:val="00DA5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1D1"/>
    <w:rsid w:val="00F070AB"/>
    <w:rsid w:val="00F17567"/>
    <w:rsid w:val="00F27A7B"/>
    <w:rsid w:val="00F526AF"/>
    <w:rsid w:val="00F617C3"/>
    <w:rsid w:val="00F61A26"/>
    <w:rsid w:val="00F62807"/>
    <w:rsid w:val="00F62A58"/>
    <w:rsid w:val="00F7066B"/>
    <w:rsid w:val="00F83B28"/>
    <w:rsid w:val="00F974DA"/>
    <w:rsid w:val="00FA46E5"/>
    <w:rsid w:val="00FB7DBA"/>
    <w:rsid w:val="00FC1C25"/>
    <w:rsid w:val="00FC3F45"/>
    <w:rsid w:val="00FD04D0"/>
    <w:rsid w:val="00FD503F"/>
    <w:rsid w:val="00FD7589"/>
    <w:rsid w:val="00FE03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E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2025-10-02T09:23:00Z</cp:lastPrinted>
  <dcterms:created xsi:type="dcterms:W3CDTF">2025-09-22T08:43:00Z</dcterms:created>
  <dcterms:modified xsi:type="dcterms:W3CDTF">2025-10-02T09:25:00Z</dcterms:modified>
</cp:coreProperties>
</file>